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CD" w:rsidRDefault="00C03423">
      <w:r>
        <w:t xml:space="preserve">Week beginning 15.06.2020 </w:t>
      </w:r>
      <w:proofErr w:type="spellStart"/>
      <w:r>
        <w:t>Incy</w:t>
      </w:r>
      <w:proofErr w:type="spellEnd"/>
      <w:r>
        <w:t xml:space="preserve"> </w:t>
      </w:r>
      <w:proofErr w:type="spellStart"/>
      <w:r>
        <w:t>Wincy</w:t>
      </w:r>
      <w:proofErr w:type="spellEnd"/>
      <w:r>
        <w:t xml:space="preserve"> Spider</w:t>
      </w:r>
    </w:p>
    <w:tbl>
      <w:tblPr>
        <w:tblStyle w:val="TableGrid"/>
        <w:tblW w:w="0" w:type="auto"/>
        <w:tblLook w:val="04A0" w:firstRow="1" w:lastRow="0" w:firstColumn="1" w:lastColumn="0" w:noHBand="0" w:noVBand="1"/>
      </w:tblPr>
      <w:tblGrid>
        <w:gridCol w:w="2115"/>
        <w:gridCol w:w="2303"/>
        <w:gridCol w:w="2620"/>
        <w:gridCol w:w="2371"/>
        <w:gridCol w:w="2307"/>
        <w:gridCol w:w="2232"/>
      </w:tblGrid>
      <w:tr w:rsidR="00CC37CD" w:rsidTr="00FD5994">
        <w:tc>
          <w:tcPr>
            <w:tcW w:w="2115" w:type="dxa"/>
          </w:tcPr>
          <w:p w:rsidR="00FD5994" w:rsidRPr="00C03423" w:rsidRDefault="00FD5994">
            <w:pPr>
              <w:rPr>
                <w:sz w:val="18"/>
              </w:rPr>
            </w:pPr>
          </w:p>
        </w:tc>
        <w:tc>
          <w:tcPr>
            <w:tcW w:w="2303" w:type="dxa"/>
          </w:tcPr>
          <w:p w:rsidR="00FD5994" w:rsidRPr="00C03423" w:rsidRDefault="00FD5994">
            <w:pPr>
              <w:rPr>
                <w:sz w:val="18"/>
              </w:rPr>
            </w:pPr>
            <w:r w:rsidRPr="00C03423">
              <w:rPr>
                <w:sz w:val="18"/>
              </w:rPr>
              <w:t>Monday</w:t>
            </w:r>
          </w:p>
        </w:tc>
        <w:tc>
          <w:tcPr>
            <w:tcW w:w="2620" w:type="dxa"/>
          </w:tcPr>
          <w:p w:rsidR="00FD5994" w:rsidRPr="00C03423" w:rsidRDefault="00FD5994">
            <w:pPr>
              <w:rPr>
                <w:sz w:val="18"/>
              </w:rPr>
            </w:pPr>
            <w:r w:rsidRPr="00C03423">
              <w:rPr>
                <w:sz w:val="18"/>
              </w:rPr>
              <w:t>Tuesday</w:t>
            </w:r>
          </w:p>
        </w:tc>
        <w:tc>
          <w:tcPr>
            <w:tcW w:w="2371" w:type="dxa"/>
          </w:tcPr>
          <w:p w:rsidR="00FD5994" w:rsidRPr="00C03423" w:rsidRDefault="00FD5994">
            <w:pPr>
              <w:rPr>
                <w:sz w:val="18"/>
              </w:rPr>
            </w:pPr>
            <w:r w:rsidRPr="00C03423">
              <w:rPr>
                <w:sz w:val="18"/>
              </w:rPr>
              <w:t>Wednesday</w:t>
            </w:r>
          </w:p>
        </w:tc>
        <w:tc>
          <w:tcPr>
            <w:tcW w:w="2307" w:type="dxa"/>
          </w:tcPr>
          <w:p w:rsidR="00FD5994" w:rsidRPr="00C03423" w:rsidRDefault="00FD5994">
            <w:pPr>
              <w:rPr>
                <w:sz w:val="18"/>
              </w:rPr>
            </w:pPr>
            <w:r w:rsidRPr="00C03423">
              <w:rPr>
                <w:sz w:val="18"/>
              </w:rPr>
              <w:t>Thursday</w:t>
            </w:r>
          </w:p>
        </w:tc>
        <w:tc>
          <w:tcPr>
            <w:tcW w:w="2232" w:type="dxa"/>
          </w:tcPr>
          <w:p w:rsidR="00FD5994" w:rsidRPr="00C03423" w:rsidRDefault="00FD5994">
            <w:pPr>
              <w:rPr>
                <w:sz w:val="18"/>
              </w:rPr>
            </w:pPr>
            <w:r w:rsidRPr="00C03423">
              <w:rPr>
                <w:sz w:val="18"/>
              </w:rPr>
              <w:t>Friday</w:t>
            </w:r>
          </w:p>
        </w:tc>
      </w:tr>
      <w:tr w:rsidR="00CC37CD" w:rsidTr="00FD5994">
        <w:tc>
          <w:tcPr>
            <w:tcW w:w="2115" w:type="dxa"/>
          </w:tcPr>
          <w:p w:rsidR="00FD5994" w:rsidRPr="00C03423" w:rsidRDefault="00FD5994" w:rsidP="00CC37CD">
            <w:pPr>
              <w:rPr>
                <w:sz w:val="18"/>
              </w:rPr>
            </w:pPr>
            <w:r w:rsidRPr="00C03423">
              <w:rPr>
                <w:sz w:val="18"/>
              </w:rPr>
              <w:t xml:space="preserve">Literacy </w:t>
            </w:r>
          </w:p>
        </w:tc>
        <w:tc>
          <w:tcPr>
            <w:tcW w:w="2303" w:type="dxa"/>
            <w:vMerge w:val="restart"/>
          </w:tcPr>
          <w:p w:rsidR="00FD5994" w:rsidRPr="00C03423" w:rsidRDefault="00FD5994">
            <w:pPr>
              <w:rPr>
                <w:sz w:val="18"/>
              </w:rPr>
            </w:pPr>
            <w:r w:rsidRPr="00C03423">
              <w:rPr>
                <w:sz w:val="18"/>
              </w:rPr>
              <w:t xml:space="preserve">Follow usual daily routines and timetable. Spend time talking, getting used to new routines, taking turns to speak, etc. </w:t>
            </w:r>
          </w:p>
          <w:p w:rsidR="00FD5994" w:rsidRPr="00C03423" w:rsidRDefault="00FD5994">
            <w:pPr>
              <w:rPr>
                <w:sz w:val="18"/>
              </w:rPr>
            </w:pPr>
            <w:r w:rsidRPr="00C03423">
              <w:rPr>
                <w:sz w:val="18"/>
              </w:rPr>
              <w:t>Play some games like musical statues or musical bumps to get used to listening again.</w:t>
            </w:r>
          </w:p>
          <w:p w:rsidR="00FD5994" w:rsidRPr="00C03423" w:rsidRDefault="00FD5994">
            <w:pPr>
              <w:rPr>
                <w:sz w:val="18"/>
              </w:rPr>
            </w:pPr>
          </w:p>
          <w:p w:rsidR="00FD5994" w:rsidRPr="00C03423" w:rsidRDefault="00FD5994">
            <w:pPr>
              <w:rPr>
                <w:sz w:val="18"/>
              </w:rPr>
            </w:pPr>
            <w:r w:rsidRPr="00C03423">
              <w:rPr>
                <w:sz w:val="18"/>
              </w:rPr>
              <w:t xml:space="preserve">Show the children their books and look through them together in small groups or individually. </w:t>
            </w:r>
          </w:p>
          <w:p w:rsidR="00FD5994" w:rsidRPr="00C03423" w:rsidRDefault="00FD5994">
            <w:pPr>
              <w:rPr>
                <w:sz w:val="18"/>
              </w:rPr>
            </w:pPr>
            <w:r w:rsidRPr="00C03423">
              <w:rPr>
                <w:sz w:val="18"/>
              </w:rPr>
              <w:t>What do they remember? What did they like about the Ladybirds? What can they do now that they couldn’t then? Can they talk about themselves and their experiences?</w:t>
            </w:r>
          </w:p>
        </w:tc>
        <w:tc>
          <w:tcPr>
            <w:tcW w:w="2620" w:type="dxa"/>
          </w:tcPr>
          <w:p w:rsidR="00FD5994" w:rsidRPr="00C03423" w:rsidRDefault="00FD5994" w:rsidP="00FD5994">
            <w:pPr>
              <w:rPr>
                <w:sz w:val="18"/>
              </w:rPr>
            </w:pPr>
            <w:r w:rsidRPr="00C03423">
              <w:rPr>
                <w:sz w:val="18"/>
              </w:rPr>
              <w:t xml:space="preserve">Read the </w:t>
            </w:r>
            <w:proofErr w:type="spellStart"/>
            <w:r w:rsidRPr="00C03423">
              <w:rPr>
                <w:sz w:val="18"/>
              </w:rPr>
              <w:t>incy</w:t>
            </w:r>
            <w:proofErr w:type="spellEnd"/>
            <w:r w:rsidRPr="00C03423">
              <w:rPr>
                <w:sz w:val="18"/>
              </w:rPr>
              <w:t xml:space="preserve"> </w:t>
            </w:r>
            <w:proofErr w:type="spellStart"/>
            <w:r w:rsidRPr="00C03423">
              <w:rPr>
                <w:sz w:val="18"/>
              </w:rPr>
              <w:t>wincy</w:t>
            </w:r>
            <w:proofErr w:type="spellEnd"/>
            <w:r w:rsidRPr="00C03423">
              <w:rPr>
                <w:sz w:val="18"/>
              </w:rPr>
              <w:t xml:space="preserve"> spider book</w:t>
            </w:r>
          </w:p>
          <w:p w:rsidR="00FD5994" w:rsidRDefault="00FD5994" w:rsidP="00FD5994">
            <w:pPr>
              <w:rPr>
                <w:sz w:val="18"/>
              </w:rPr>
            </w:pPr>
            <w:r w:rsidRPr="00C03423">
              <w:rPr>
                <w:sz w:val="18"/>
              </w:rPr>
              <w:t>Talk about the rhyming words in the book</w:t>
            </w:r>
            <w:r w:rsidR="00C03423">
              <w:rPr>
                <w:sz w:val="18"/>
              </w:rPr>
              <w:t>.</w:t>
            </w:r>
          </w:p>
          <w:p w:rsidR="00C03423" w:rsidRPr="00C03423" w:rsidRDefault="00C03423" w:rsidP="00FD5994">
            <w:pPr>
              <w:rPr>
                <w:sz w:val="18"/>
              </w:rPr>
            </w:pPr>
            <w:r>
              <w:rPr>
                <w:sz w:val="18"/>
              </w:rPr>
              <w:t>Who likes spiders? What do you know about them?</w:t>
            </w:r>
          </w:p>
        </w:tc>
        <w:tc>
          <w:tcPr>
            <w:tcW w:w="2371" w:type="dxa"/>
          </w:tcPr>
          <w:p w:rsidR="00FD5994" w:rsidRPr="00C03423" w:rsidRDefault="00EA200C">
            <w:pPr>
              <w:rPr>
                <w:sz w:val="18"/>
              </w:rPr>
            </w:pPr>
            <w:r w:rsidRPr="00C03423">
              <w:rPr>
                <w:sz w:val="18"/>
              </w:rPr>
              <w:t xml:space="preserve">Sing the </w:t>
            </w:r>
            <w:proofErr w:type="spellStart"/>
            <w:r w:rsidRPr="00C03423">
              <w:rPr>
                <w:sz w:val="18"/>
              </w:rPr>
              <w:t>incy</w:t>
            </w:r>
            <w:proofErr w:type="spellEnd"/>
            <w:r w:rsidRPr="00C03423">
              <w:rPr>
                <w:sz w:val="18"/>
              </w:rPr>
              <w:t xml:space="preserve"> </w:t>
            </w:r>
            <w:proofErr w:type="spellStart"/>
            <w:r w:rsidRPr="00C03423">
              <w:rPr>
                <w:sz w:val="18"/>
              </w:rPr>
              <w:t>wincy</w:t>
            </w:r>
            <w:proofErr w:type="spellEnd"/>
            <w:r w:rsidRPr="00C03423">
              <w:rPr>
                <w:sz w:val="18"/>
              </w:rPr>
              <w:t xml:space="preserve"> spider song. Miss out some words. Can they fill the gaps?</w:t>
            </w:r>
          </w:p>
        </w:tc>
        <w:tc>
          <w:tcPr>
            <w:tcW w:w="2307" w:type="dxa"/>
          </w:tcPr>
          <w:p w:rsidR="00FD5994" w:rsidRPr="00C03423" w:rsidRDefault="00EA200C">
            <w:pPr>
              <w:rPr>
                <w:sz w:val="18"/>
              </w:rPr>
            </w:pPr>
            <w:r w:rsidRPr="00C03423">
              <w:rPr>
                <w:sz w:val="18"/>
              </w:rPr>
              <w:t>Using one of the puppets, play Simon the Spider says. See if any confident ladybirds want to be Simon.</w:t>
            </w:r>
          </w:p>
          <w:p w:rsidR="00EA200C" w:rsidRPr="00C03423" w:rsidRDefault="00EA200C">
            <w:pPr>
              <w:rPr>
                <w:sz w:val="18"/>
              </w:rPr>
            </w:pPr>
          </w:p>
        </w:tc>
        <w:tc>
          <w:tcPr>
            <w:tcW w:w="2232" w:type="dxa"/>
          </w:tcPr>
          <w:p w:rsidR="00EA200C" w:rsidRPr="00C03423" w:rsidRDefault="00EA200C" w:rsidP="00CC37CD">
            <w:pPr>
              <w:rPr>
                <w:sz w:val="18"/>
              </w:rPr>
            </w:pPr>
            <w:r w:rsidRPr="00C03423">
              <w:rPr>
                <w:sz w:val="18"/>
              </w:rPr>
              <w:t>Learn about spiders. Go to the library and find books on spiders</w:t>
            </w:r>
            <w:r w:rsidR="00C03423">
              <w:rPr>
                <w:sz w:val="18"/>
              </w:rPr>
              <w:t xml:space="preserve">. </w:t>
            </w:r>
            <w:r w:rsidR="00CC37CD">
              <w:rPr>
                <w:sz w:val="18"/>
              </w:rPr>
              <w:t>Google ‘Come outside spiders’ and watch the episode. Talk about what happens and what you find out.</w:t>
            </w:r>
          </w:p>
        </w:tc>
      </w:tr>
      <w:tr w:rsidR="00CC37CD" w:rsidTr="00FD5994">
        <w:tc>
          <w:tcPr>
            <w:tcW w:w="2115" w:type="dxa"/>
          </w:tcPr>
          <w:p w:rsidR="00FD5994" w:rsidRPr="00C03423" w:rsidRDefault="00FD5994">
            <w:pPr>
              <w:rPr>
                <w:sz w:val="18"/>
              </w:rPr>
            </w:pPr>
            <w:r w:rsidRPr="00C03423">
              <w:rPr>
                <w:sz w:val="18"/>
              </w:rPr>
              <w:t>Maths</w:t>
            </w:r>
          </w:p>
        </w:tc>
        <w:tc>
          <w:tcPr>
            <w:tcW w:w="2303" w:type="dxa"/>
            <w:vMerge/>
          </w:tcPr>
          <w:p w:rsidR="00FD5994" w:rsidRPr="00C03423" w:rsidRDefault="00FD5994">
            <w:pPr>
              <w:rPr>
                <w:sz w:val="18"/>
              </w:rPr>
            </w:pPr>
          </w:p>
        </w:tc>
        <w:tc>
          <w:tcPr>
            <w:tcW w:w="2620" w:type="dxa"/>
          </w:tcPr>
          <w:p w:rsidR="00FD5994" w:rsidRPr="00C03423" w:rsidRDefault="00FD5994">
            <w:pPr>
              <w:rPr>
                <w:sz w:val="18"/>
              </w:rPr>
            </w:pPr>
            <w:r w:rsidRPr="00C03423">
              <w:rPr>
                <w:sz w:val="18"/>
              </w:rPr>
              <w:t xml:space="preserve">Make the black circles with numbers </w:t>
            </w:r>
            <w:r w:rsidR="00EA200C" w:rsidRPr="00C03423">
              <w:rPr>
                <w:sz w:val="18"/>
              </w:rPr>
              <w:t xml:space="preserve">to 10 </w:t>
            </w:r>
            <w:r w:rsidRPr="00C03423">
              <w:rPr>
                <w:sz w:val="18"/>
              </w:rPr>
              <w:t xml:space="preserve">on like the image below. Can the children see any numbers they know? Can they order them? Can they put the right number of pegs on? </w:t>
            </w:r>
          </w:p>
        </w:tc>
        <w:tc>
          <w:tcPr>
            <w:tcW w:w="2371" w:type="dxa"/>
          </w:tcPr>
          <w:p w:rsidR="00FD5994" w:rsidRPr="00C03423" w:rsidRDefault="00EA200C">
            <w:pPr>
              <w:rPr>
                <w:sz w:val="18"/>
              </w:rPr>
            </w:pPr>
            <w:r w:rsidRPr="00C03423">
              <w:rPr>
                <w:sz w:val="18"/>
              </w:rPr>
              <w:t>Repeat yesterday</w:t>
            </w:r>
            <w:r w:rsidR="00C03423">
              <w:rPr>
                <w:sz w:val="18"/>
              </w:rPr>
              <w:t>’</w:t>
            </w:r>
            <w:r w:rsidRPr="00C03423">
              <w:rPr>
                <w:sz w:val="18"/>
              </w:rPr>
              <w:t>s game as a group.</w:t>
            </w:r>
          </w:p>
          <w:p w:rsidR="00EA200C" w:rsidRPr="00C03423" w:rsidRDefault="00EA200C">
            <w:pPr>
              <w:rPr>
                <w:sz w:val="18"/>
              </w:rPr>
            </w:pPr>
            <w:r w:rsidRPr="00C03423">
              <w:rPr>
                <w:sz w:val="18"/>
              </w:rPr>
              <w:t>Once you have the number line made, children shut their eyes. Take a spider away. Which one is missing?</w:t>
            </w:r>
          </w:p>
          <w:p w:rsidR="00EA200C" w:rsidRPr="00C03423" w:rsidRDefault="00EA200C">
            <w:pPr>
              <w:rPr>
                <w:sz w:val="18"/>
              </w:rPr>
            </w:pPr>
            <w:r w:rsidRPr="00C03423">
              <w:rPr>
                <w:sz w:val="18"/>
              </w:rPr>
              <w:t>Repeat</w:t>
            </w:r>
          </w:p>
          <w:p w:rsidR="00EA200C" w:rsidRPr="00C03423" w:rsidRDefault="00EA200C">
            <w:pPr>
              <w:rPr>
                <w:sz w:val="18"/>
              </w:rPr>
            </w:pPr>
            <w:r w:rsidRPr="00C03423">
              <w:rPr>
                <w:sz w:val="18"/>
              </w:rPr>
              <w:t>Ask a child to take one while everyone hides their eyes</w:t>
            </w:r>
          </w:p>
        </w:tc>
        <w:tc>
          <w:tcPr>
            <w:tcW w:w="2307" w:type="dxa"/>
          </w:tcPr>
          <w:p w:rsidR="00FD5994" w:rsidRPr="00C03423" w:rsidRDefault="00C03423" w:rsidP="00C03423">
            <w:pPr>
              <w:rPr>
                <w:sz w:val="18"/>
              </w:rPr>
            </w:pPr>
            <w:r w:rsidRPr="00C03423">
              <w:rPr>
                <w:sz w:val="18"/>
              </w:rPr>
              <w:t xml:space="preserve">Have two sets of number cards to 10. Shuffle the cards. Lay them out face down and teach the children to play ‘pairs’. If they turn over two numbers the same, they keep the pair. If not, they turn them back over. This is good for turn taking and language over more or less. </w:t>
            </w:r>
          </w:p>
        </w:tc>
        <w:tc>
          <w:tcPr>
            <w:tcW w:w="2232" w:type="dxa"/>
          </w:tcPr>
          <w:p w:rsidR="00FD5994" w:rsidRPr="00C03423" w:rsidRDefault="00C03423">
            <w:pPr>
              <w:rPr>
                <w:sz w:val="18"/>
              </w:rPr>
            </w:pPr>
            <w:r w:rsidRPr="00C03423">
              <w:rPr>
                <w:sz w:val="18"/>
              </w:rPr>
              <w:t xml:space="preserve">Play either pairs again, or teach the children </w:t>
            </w:r>
            <w:proofErr w:type="gramStart"/>
            <w:r w:rsidRPr="00C03423">
              <w:rPr>
                <w:sz w:val="18"/>
              </w:rPr>
              <w:t>a  simple</w:t>
            </w:r>
            <w:proofErr w:type="gramEnd"/>
            <w:r w:rsidRPr="00C03423">
              <w:rPr>
                <w:sz w:val="18"/>
              </w:rPr>
              <w:t xml:space="preserve"> game of play your cards right. Take turns to say if the next card will be a bigger or smaller number. Talk about what card you turn over. This game leads to good conversations about higher and lower, greater and smaller, more, or less and can lead on to ordering as an extension</w:t>
            </w:r>
          </w:p>
        </w:tc>
      </w:tr>
      <w:tr w:rsidR="00CC37CD" w:rsidTr="00FD5994">
        <w:tc>
          <w:tcPr>
            <w:tcW w:w="2115" w:type="dxa"/>
          </w:tcPr>
          <w:p w:rsidR="00FD5994" w:rsidRPr="00C03423" w:rsidRDefault="00FD5994">
            <w:pPr>
              <w:rPr>
                <w:sz w:val="18"/>
              </w:rPr>
            </w:pPr>
            <w:r w:rsidRPr="00C03423">
              <w:rPr>
                <w:sz w:val="18"/>
              </w:rPr>
              <w:t>PSED</w:t>
            </w:r>
          </w:p>
          <w:p w:rsidR="00EA200C" w:rsidRPr="00C03423" w:rsidRDefault="00EA200C">
            <w:pPr>
              <w:rPr>
                <w:sz w:val="18"/>
              </w:rPr>
            </w:pPr>
            <w:r w:rsidRPr="00C03423">
              <w:rPr>
                <w:sz w:val="18"/>
              </w:rPr>
              <w:t>UTW</w:t>
            </w:r>
          </w:p>
        </w:tc>
        <w:tc>
          <w:tcPr>
            <w:tcW w:w="2303" w:type="dxa"/>
            <w:vMerge/>
          </w:tcPr>
          <w:p w:rsidR="00FD5994" w:rsidRPr="00C03423" w:rsidRDefault="00FD5994">
            <w:pPr>
              <w:rPr>
                <w:sz w:val="18"/>
              </w:rPr>
            </w:pPr>
          </w:p>
        </w:tc>
        <w:tc>
          <w:tcPr>
            <w:tcW w:w="2620" w:type="dxa"/>
          </w:tcPr>
          <w:p w:rsidR="00FD5994" w:rsidRPr="00C03423" w:rsidRDefault="00EA200C">
            <w:pPr>
              <w:rPr>
                <w:sz w:val="18"/>
              </w:rPr>
            </w:pPr>
            <w:r w:rsidRPr="00C03423">
              <w:rPr>
                <w:sz w:val="18"/>
              </w:rPr>
              <w:t>Look at books again if they want to. Can they show a friend?</w:t>
            </w:r>
          </w:p>
        </w:tc>
        <w:tc>
          <w:tcPr>
            <w:tcW w:w="2371" w:type="dxa"/>
          </w:tcPr>
          <w:p w:rsidR="00EA200C" w:rsidRPr="00C03423" w:rsidRDefault="00EA200C">
            <w:pPr>
              <w:rPr>
                <w:sz w:val="18"/>
              </w:rPr>
            </w:pPr>
            <w:r w:rsidRPr="00C03423">
              <w:rPr>
                <w:sz w:val="18"/>
              </w:rPr>
              <w:t>Make a friend web:</w:t>
            </w:r>
          </w:p>
          <w:p w:rsidR="00FD5994" w:rsidRPr="00C03423" w:rsidRDefault="00EA200C">
            <w:pPr>
              <w:rPr>
                <w:sz w:val="18"/>
              </w:rPr>
            </w:pPr>
            <w:r w:rsidRPr="00C03423">
              <w:rPr>
                <w:sz w:val="18"/>
              </w:rPr>
              <w:t xml:space="preserve">Sit children in a circle. Roll a ball of string to one and say their name. </w:t>
            </w:r>
            <w:proofErr w:type="gramStart"/>
            <w:r w:rsidRPr="00C03423">
              <w:rPr>
                <w:sz w:val="18"/>
              </w:rPr>
              <w:t>they</w:t>
            </w:r>
            <w:proofErr w:type="gramEnd"/>
            <w:r w:rsidRPr="00C03423">
              <w:rPr>
                <w:sz w:val="18"/>
              </w:rPr>
              <w:t xml:space="preserve"> roll to a friend and say their name and so on until the string has made a web. Look at how you are all joined together by your friendship like a little family!</w:t>
            </w:r>
          </w:p>
        </w:tc>
        <w:tc>
          <w:tcPr>
            <w:tcW w:w="2307" w:type="dxa"/>
          </w:tcPr>
          <w:p w:rsidR="00FD5994" w:rsidRPr="00C03423" w:rsidRDefault="00EA200C">
            <w:pPr>
              <w:rPr>
                <w:sz w:val="18"/>
              </w:rPr>
            </w:pPr>
            <w:r w:rsidRPr="00C03423">
              <w:rPr>
                <w:sz w:val="18"/>
              </w:rPr>
              <w:t>Go on a spider hunt outside. Can you find a w-e-b? Take a spray bottle with water in. when you find a web, mist it gently with water. Can you see the web?</w:t>
            </w:r>
          </w:p>
        </w:tc>
        <w:tc>
          <w:tcPr>
            <w:tcW w:w="2232" w:type="dxa"/>
          </w:tcPr>
          <w:p w:rsidR="00FD5994" w:rsidRPr="00C03423" w:rsidRDefault="00CC37CD">
            <w:pPr>
              <w:rPr>
                <w:sz w:val="18"/>
              </w:rPr>
            </w:pPr>
            <w:r>
              <w:rPr>
                <w:sz w:val="18"/>
              </w:rPr>
              <w:t xml:space="preserve">See if they can find any </w:t>
            </w:r>
            <w:proofErr w:type="spellStart"/>
            <w:r>
              <w:rPr>
                <w:sz w:val="18"/>
              </w:rPr>
              <w:t>minibeasts</w:t>
            </w:r>
            <w:proofErr w:type="spellEnd"/>
            <w:r>
              <w:rPr>
                <w:sz w:val="18"/>
              </w:rPr>
              <w:t xml:space="preserve"> outside. Support them by scaffolding their thinking ‘I </w:t>
            </w:r>
            <w:proofErr w:type="spellStart"/>
            <w:r>
              <w:rPr>
                <w:sz w:val="18"/>
              </w:rPr>
              <w:t>winder</w:t>
            </w:r>
            <w:proofErr w:type="spellEnd"/>
            <w:r>
              <w:rPr>
                <w:sz w:val="18"/>
              </w:rPr>
              <w:t xml:space="preserve"> where might be a good place to look…’ </w:t>
            </w:r>
            <w:proofErr w:type="spellStart"/>
            <w:r>
              <w:rPr>
                <w:sz w:val="18"/>
              </w:rPr>
              <w:t>etc</w:t>
            </w:r>
            <w:proofErr w:type="spellEnd"/>
          </w:p>
        </w:tc>
      </w:tr>
      <w:tr w:rsidR="00CC37CD" w:rsidTr="00FD5994">
        <w:tc>
          <w:tcPr>
            <w:tcW w:w="2115" w:type="dxa"/>
          </w:tcPr>
          <w:p w:rsidR="00FD5994" w:rsidRPr="00C03423" w:rsidRDefault="00FD5994">
            <w:pPr>
              <w:rPr>
                <w:sz w:val="18"/>
              </w:rPr>
            </w:pPr>
            <w:r w:rsidRPr="00C03423">
              <w:rPr>
                <w:sz w:val="18"/>
              </w:rPr>
              <w:t>Creative</w:t>
            </w:r>
          </w:p>
        </w:tc>
        <w:tc>
          <w:tcPr>
            <w:tcW w:w="2303" w:type="dxa"/>
            <w:vMerge/>
          </w:tcPr>
          <w:p w:rsidR="00FD5994" w:rsidRPr="00C03423" w:rsidRDefault="00FD5994">
            <w:pPr>
              <w:rPr>
                <w:sz w:val="18"/>
              </w:rPr>
            </w:pPr>
          </w:p>
        </w:tc>
        <w:tc>
          <w:tcPr>
            <w:tcW w:w="2620" w:type="dxa"/>
          </w:tcPr>
          <w:p w:rsidR="00FD5994" w:rsidRPr="00C03423" w:rsidRDefault="00FD5994" w:rsidP="00FD5994">
            <w:pPr>
              <w:rPr>
                <w:sz w:val="18"/>
              </w:rPr>
            </w:pPr>
            <w:r w:rsidRPr="00C03423">
              <w:rPr>
                <w:sz w:val="18"/>
              </w:rPr>
              <w:t>Make a spider puppet with black handprints</w:t>
            </w:r>
          </w:p>
          <w:p w:rsidR="00FD5994" w:rsidRDefault="00FD5994" w:rsidP="00FD5994">
            <w:pPr>
              <w:rPr>
                <w:sz w:val="18"/>
              </w:rPr>
            </w:pPr>
            <w:r w:rsidRPr="00C03423">
              <w:rPr>
                <w:sz w:val="18"/>
              </w:rPr>
              <w:t>Use the puppets to say the rhyme</w:t>
            </w:r>
            <w:r w:rsidR="00CC37CD">
              <w:rPr>
                <w:sz w:val="18"/>
              </w:rPr>
              <w:t xml:space="preserve">. </w:t>
            </w:r>
          </w:p>
          <w:p w:rsidR="00CC37CD" w:rsidRPr="00C03423" w:rsidRDefault="00CC37CD" w:rsidP="00FD5994">
            <w:pPr>
              <w:rPr>
                <w:sz w:val="18"/>
              </w:rPr>
            </w:pPr>
          </w:p>
        </w:tc>
        <w:tc>
          <w:tcPr>
            <w:tcW w:w="2371" w:type="dxa"/>
          </w:tcPr>
          <w:p w:rsidR="00FD5994" w:rsidRPr="00C03423" w:rsidRDefault="00EA200C">
            <w:pPr>
              <w:rPr>
                <w:sz w:val="18"/>
              </w:rPr>
            </w:pPr>
            <w:r w:rsidRPr="00C03423">
              <w:rPr>
                <w:sz w:val="18"/>
              </w:rPr>
              <w:t>Finger print spiders</w:t>
            </w:r>
            <w:r w:rsidR="00CC37CD">
              <w:rPr>
                <w:sz w:val="18"/>
              </w:rPr>
              <w:t xml:space="preserve"> (see picture below)</w:t>
            </w:r>
            <w:bookmarkStart w:id="0" w:name="_GoBack"/>
            <w:bookmarkEnd w:id="0"/>
          </w:p>
        </w:tc>
        <w:tc>
          <w:tcPr>
            <w:tcW w:w="2307" w:type="dxa"/>
          </w:tcPr>
          <w:p w:rsidR="00FD5994" w:rsidRPr="00C03423" w:rsidRDefault="00EA200C">
            <w:pPr>
              <w:rPr>
                <w:sz w:val="18"/>
              </w:rPr>
            </w:pPr>
            <w:r w:rsidRPr="00C03423">
              <w:rPr>
                <w:sz w:val="18"/>
              </w:rPr>
              <w:t>Drizzle glue onto a square of black paper to make a web. Cover with silver glitter and shake off. Use your hand print spiders to decorate your web</w:t>
            </w:r>
          </w:p>
        </w:tc>
        <w:tc>
          <w:tcPr>
            <w:tcW w:w="2232" w:type="dxa"/>
          </w:tcPr>
          <w:p w:rsidR="00FD5994" w:rsidRPr="00C03423" w:rsidRDefault="00C03423">
            <w:pPr>
              <w:rPr>
                <w:sz w:val="18"/>
              </w:rPr>
            </w:pPr>
            <w:r w:rsidRPr="00C03423">
              <w:rPr>
                <w:sz w:val="18"/>
              </w:rPr>
              <w:t>Make a web inside using wool or, can you make a spider cave using the outdoor loose parts?</w:t>
            </w:r>
          </w:p>
        </w:tc>
      </w:tr>
      <w:tr w:rsidR="00CC37CD" w:rsidTr="00FD5994">
        <w:tc>
          <w:tcPr>
            <w:tcW w:w="2115" w:type="dxa"/>
          </w:tcPr>
          <w:p w:rsidR="00C03423" w:rsidRPr="00C03423" w:rsidRDefault="00C03423">
            <w:pPr>
              <w:rPr>
                <w:sz w:val="18"/>
              </w:rPr>
            </w:pPr>
          </w:p>
        </w:tc>
        <w:tc>
          <w:tcPr>
            <w:tcW w:w="2303" w:type="dxa"/>
          </w:tcPr>
          <w:p w:rsidR="00C03423" w:rsidRPr="00C03423" w:rsidRDefault="00CC37CD">
            <w:pPr>
              <w:rPr>
                <w:sz w:val="18"/>
              </w:rPr>
            </w:pPr>
            <w:r w:rsidRPr="00C03423">
              <w:rPr>
                <w:noProof/>
                <w:sz w:val="18"/>
                <w:lang w:eastAsia="en-GB"/>
              </w:rPr>
              <w:drawing>
                <wp:inline distT="0" distB="0" distL="0" distR="0" wp14:anchorId="57678399" wp14:editId="39305761">
                  <wp:extent cx="1223273" cy="978010"/>
                  <wp:effectExtent l="0" t="0" r="0" b="0"/>
                  <wp:docPr id="2" name="Picture 2" descr="8+ Simple Incy Wincy Spider Activities - Learning Pud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Simple Incy Wincy Spider Activities - Learning Puddl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8748" cy="998378"/>
                          </a:xfrm>
                          <a:prstGeom prst="rect">
                            <a:avLst/>
                          </a:prstGeom>
                          <a:noFill/>
                          <a:ln>
                            <a:noFill/>
                          </a:ln>
                        </pic:spPr>
                      </pic:pic>
                    </a:graphicData>
                  </a:graphic>
                </wp:inline>
              </w:drawing>
            </w:r>
          </w:p>
        </w:tc>
        <w:tc>
          <w:tcPr>
            <w:tcW w:w="2620" w:type="dxa"/>
          </w:tcPr>
          <w:p w:rsidR="00C03423" w:rsidRPr="00C03423" w:rsidRDefault="00CC37CD" w:rsidP="00FD5994">
            <w:pPr>
              <w:rPr>
                <w:sz w:val="18"/>
              </w:rPr>
            </w:pPr>
            <w:r>
              <w:rPr>
                <w:noProof/>
                <w:lang w:eastAsia="en-GB"/>
              </w:rPr>
              <w:drawing>
                <wp:inline distT="0" distB="0" distL="0" distR="0">
                  <wp:extent cx="1375576" cy="990002"/>
                  <wp:effectExtent l="0" t="0" r="0" b="635"/>
                  <wp:docPr id="5" name="Picture 5" descr="https://theimaginationtree.com/wp-content/uploads/2013/01/spider+pupp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heimaginationtree.com/wp-content/uploads/2013/01/spider+puppe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3694" cy="995845"/>
                          </a:xfrm>
                          <a:prstGeom prst="rect">
                            <a:avLst/>
                          </a:prstGeom>
                          <a:noFill/>
                          <a:ln>
                            <a:noFill/>
                          </a:ln>
                        </pic:spPr>
                      </pic:pic>
                    </a:graphicData>
                  </a:graphic>
                </wp:inline>
              </w:drawing>
            </w:r>
          </w:p>
        </w:tc>
        <w:tc>
          <w:tcPr>
            <w:tcW w:w="2371" w:type="dxa"/>
          </w:tcPr>
          <w:p w:rsidR="00C03423" w:rsidRPr="00C03423" w:rsidRDefault="00C03423">
            <w:pPr>
              <w:rPr>
                <w:sz w:val="18"/>
              </w:rPr>
            </w:pPr>
          </w:p>
        </w:tc>
        <w:tc>
          <w:tcPr>
            <w:tcW w:w="2307" w:type="dxa"/>
          </w:tcPr>
          <w:p w:rsidR="00C03423" w:rsidRPr="00C03423" w:rsidRDefault="00C03423">
            <w:pPr>
              <w:rPr>
                <w:sz w:val="18"/>
              </w:rPr>
            </w:pPr>
          </w:p>
        </w:tc>
        <w:tc>
          <w:tcPr>
            <w:tcW w:w="2232" w:type="dxa"/>
          </w:tcPr>
          <w:p w:rsidR="00C03423" w:rsidRPr="00C03423" w:rsidRDefault="00C03423">
            <w:pPr>
              <w:rPr>
                <w:sz w:val="18"/>
              </w:rPr>
            </w:pPr>
            <w:r w:rsidRPr="00C03423">
              <w:rPr>
                <w:noProof/>
                <w:sz w:val="18"/>
                <w:lang w:eastAsia="en-GB"/>
              </w:rPr>
              <w:drawing>
                <wp:inline distT="0" distB="0" distL="0" distR="0" wp14:anchorId="5ED97AC4" wp14:editId="584790BC">
                  <wp:extent cx="1240403" cy="929855"/>
                  <wp:effectExtent l="0" t="0" r="0" b="3810"/>
                  <wp:docPr id="4" name="Picture 4" descr="The Very Busy Spider by Eric Car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Very Busy Spider by Eric Car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1687" cy="945811"/>
                          </a:xfrm>
                          <a:prstGeom prst="rect">
                            <a:avLst/>
                          </a:prstGeom>
                          <a:noFill/>
                          <a:ln>
                            <a:noFill/>
                          </a:ln>
                        </pic:spPr>
                      </pic:pic>
                    </a:graphicData>
                  </a:graphic>
                </wp:inline>
              </w:drawing>
            </w:r>
          </w:p>
        </w:tc>
      </w:tr>
    </w:tbl>
    <w:p w:rsidR="001F20C7" w:rsidRDefault="001F20C7"/>
    <w:p w:rsidR="00C03423" w:rsidRDefault="00C03423"/>
    <w:p w:rsidR="00FD5994" w:rsidRDefault="00FD5994">
      <w:r>
        <w:rPr>
          <w:noProof/>
          <w:lang w:eastAsia="en-GB"/>
        </w:rPr>
        <w:drawing>
          <wp:inline distT="0" distB="0" distL="0" distR="0">
            <wp:extent cx="3150048" cy="2361399"/>
            <wp:effectExtent l="0" t="0" r="0" b="1270"/>
            <wp:docPr id="1" name="Picture 1" descr="Incy Wincy Spider Themed Activities and Crafts for Todd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y Wincy Spider Themed Activities and Crafts for Toddl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7174" cy="2374238"/>
                    </a:xfrm>
                    <a:prstGeom prst="rect">
                      <a:avLst/>
                    </a:prstGeom>
                    <a:noFill/>
                    <a:ln>
                      <a:noFill/>
                    </a:ln>
                  </pic:spPr>
                </pic:pic>
              </a:graphicData>
            </a:graphic>
          </wp:inline>
        </w:drawing>
      </w:r>
      <w:r w:rsidR="00CC37CD" w:rsidRPr="00CC37CD">
        <w:t xml:space="preserve"> </w:t>
      </w:r>
      <w:r w:rsidR="00CC37CD">
        <w:rPr>
          <w:noProof/>
          <w:lang w:eastAsia="en-GB"/>
        </w:rPr>
        <w:drawing>
          <wp:inline distT="0" distB="0" distL="0" distR="0">
            <wp:extent cx="1638494" cy="3390214"/>
            <wp:effectExtent l="0" t="0" r="0" b="1270"/>
            <wp:docPr id="6" name="Picture 6" descr="Fingerprint Spiders for Halloween | Tinker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gerprint Spiders for Halloween | TinkerL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0863" cy="3415806"/>
                    </a:xfrm>
                    <a:prstGeom prst="rect">
                      <a:avLst/>
                    </a:prstGeom>
                    <a:noFill/>
                    <a:ln>
                      <a:noFill/>
                    </a:ln>
                  </pic:spPr>
                </pic:pic>
              </a:graphicData>
            </a:graphic>
          </wp:inline>
        </w:drawing>
      </w:r>
    </w:p>
    <w:p w:rsidR="00CC37CD" w:rsidRDefault="00CC37CD">
      <w:r>
        <w:t>Other ideas:</w:t>
      </w:r>
    </w:p>
    <w:p w:rsidR="00CC37CD" w:rsidRDefault="00CC37CD">
      <w:r>
        <w:t xml:space="preserve">Leave the spider puppets out with a pipe and a watering can and see if the children independently retell the story or say the rhyme. </w:t>
      </w:r>
    </w:p>
    <w:p w:rsidR="00CC37CD" w:rsidRDefault="00CC37CD">
      <w:r>
        <w:t xml:space="preserve">Leave the puppet making or fingerprint equipment in the provision to see if children repeat the activity on their own. </w:t>
      </w:r>
    </w:p>
    <w:p w:rsidR="00CC37CD" w:rsidRDefault="00CC37CD">
      <w:r>
        <w:t xml:space="preserve">Encourage more able children to make a little zig zag book of the </w:t>
      </w:r>
      <w:proofErr w:type="spellStart"/>
      <w:r>
        <w:t>incy</w:t>
      </w:r>
      <w:proofErr w:type="spellEnd"/>
      <w:r>
        <w:t xml:space="preserve"> </w:t>
      </w:r>
      <w:proofErr w:type="spellStart"/>
      <w:r>
        <w:t>wincy</w:t>
      </w:r>
      <w:proofErr w:type="spellEnd"/>
      <w:r>
        <w:t xml:space="preserve"> rhyme, or draw a simple story map. </w:t>
      </w:r>
    </w:p>
    <w:sectPr w:rsidR="00CC37CD" w:rsidSect="00CC37CD">
      <w:pgSz w:w="16838" w:h="11906" w:orient="landscape"/>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94"/>
    <w:rsid w:val="001F20C7"/>
    <w:rsid w:val="009842DA"/>
    <w:rsid w:val="00C03423"/>
    <w:rsid w:val="00CC37CD"/>
    <w:rsid w:val="00EA200C"/>
    <w:rsid w:val="00FD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37E0"/>
  <w15:chartTrackingRefBased/>
  <w15:docId w15:val="{702A5E7D-4A41-4C95-96BE-8ABC5ED3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3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2020-06-11T14:26:00Z</dcterms:created>
  <dcterms:modified xsi:type="dcterms:W3CDTF">2020-06-11T15:08:00Z</dcterms:modified>
</cp:coreProperties>
</file>